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E6" w:rsidRPr="004E1291" w:rsidRDefault="00C90EE6" w:rsidP="00910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righ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ame:</w:t>
      </w:r>
    </w:p>
    <w:p w:rsidR="00C90EE6" w:rsidRDefault="00C90EE6" w:rsidP="00C9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Faculty of Law and Political Sciences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>
        <w:rPr>
          <w:rFonts w:ascii="inherit" w:eastAsia="Times New Roman" w:hAnsi="inherit" w:cs="Courier New"/>
          <w:sz w:val="24"/>
          <w:szCs w:val="24"/>
          <w:lang w:val="en-US"/>
        </w:rPr>
        <w:t>urname:</w:t>
      </w:r>
    </w:p>
    <w:p w:rsidR="00C90EE6" w:rsidRPr="007F07AC" w:rsidRDefault="00C90EE6" w:rsidP="00C9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>Private Law Department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>
        <w:rPr>
          <w:rFonts w:ascii="inherit" w:eastAsia="Times New Roman" w:hAnsi="inherit" w:cs="Courier New"/>
          <w:sz w:val="24"/>
          <w:szCs w:val="24"/>
          <w:lang w:val="en-US"/>
        </w:rPr>
        <w:t>roup:</w:t>
      </w:r>
    </w:p>
    <w:p w:rsidR="00C90EE6" w:rsidRPr="007F07AC" w:rsidRDefault="00C90EE6" w:rsidP="00C9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 xml:space="preserve"> Master </w:t>
      </w:r>
      <w:r>
        <w:rPr>
          <w:rFonts w:ascii="inherit" w:eastAsia="Times New Roman" w:hAnsi="inherit" w:cs="Courier New"/>
          <w:sz w:val="24"/>
          <w:szCs w:val="24"/>
          <w:lang w:val="en-US"/>
        </w:rPr>
        <w:t>2</w:t>
      </w: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>, Specialty/criminal law</w:t>
      </w:r>
    </w:p>
    <w:p w:rsidR="00C90EE6" w:rsidRPr="004E1291" w:rsidRDefault="00C90EE6" w:rsidP="00C9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</w:t>
      </w:r>
    </w:p>
    <w:p w:rsidR="00C90EE6" w:rsidRPr="00BA6556" w:rsidRDefault="00C90EE6" w:rsidP="00C9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/>
          <w:b/>
          <w:bCs/>
          <w:sz w:val="35"/>
          <w:lang w:val="en-US"/>
        </w:rPr>
        <w:t>F</w:t>
      </w:r>
      <w:r>
        <w:rPr>
          <w:rFonts w:ascii="inherit" w:eastAsia="Times New Roman" w:hAnsi="inherit" w:cs="Courier New"/>
          <w:sz w:val="35"/>
          <w:lang w:val="en-US"/>
        </w:rPr>
        <w:t xml:space="preserve">irst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>
        <w:rPr>
          <w:rFonts w:ascii="inherit" w:eastAsia="Times New Roman" w:hAnsi="inherit" w:cs="Courier New"/>
          <w:sz w:val="35"/>
          <w:lang w:val="en-US"/>
        </w:rPr>
        <w:t xml:space="preserve">emester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C90EE6" w:rsidRPr="009107B6" w:rsidRDefault="009107B6" w:rsidP="00910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bCs/>
          <w:sz w:val="35"/>
          <w:lang w:val="en-US"/>
        </w:rPr>
      </w:pPr>
      <w:r w:rsidRPr="009107B6">
        <w:rPr>
          <w:rFonts w:ascii="inherit" w:eastAsia="Times New Roman" w:hAnsi="inherit" w:cs="Courier New"/>
          <w:b/>
          <w:bCs/>
          <w:sz w:val="35"/>
          <w:lang w:val="en-US"/>
        </w:rPr>
        <w:t>Model Answer</w:t>
      </w:r>
    </w:p>
    <w:p w:rsidR="00EF17A3" w:rsidRDefault="00C90EE6" w:rsidP="00603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proofErr w:type="gramStart"/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>1st</w:t>
      </w:r>
      <w:proofErr w:type="gramEnd"/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 xml:space="preserve"> Question</w:t>
      </w:r>
      <w:r w:rsidRPr="00C3308D">
        <w:rPr>
          <w:rFonts w:ascii="inherit" w:eastAsia="Times New Roman" w:hAnsi="inherit" w:cs="Courier New"/>
          <w:sz w:val="35"/>
          <w:lang w:val="en-US"/>
        </w:rPr>
        <w:t>: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3A3A3A"/>
          <w:sz w:val="28"/>
          <w:szCs w:val="28"/>
          <w:lang w:val="en-US"/>
        </w:rPr>
        <w:t xml:space="preserve">name the </w:t>
      </w:r>
      <w:r w:rsidR="006033B6">
        <w:rPr>
          <w:rFonts w:asciiTheme="majorBidi" w:eastAsia="Times New Roman" w:hAnsiTheme="majorBidi" w:cstheme="majorBidi"/>
          <w:b/>
          <w:bCs/>
          <w:color w:val="3A3A3A"/>
          <w:sz w:val="28"/>
          <w:szCs w:val="28"/>
          <w:lang w:val="en-US"/>
        </w:rPr>
        <w:t>sources of special criminal law</w:t>
      </w:r>
      <w:r w:rsidRPr="00C3308D">
        <w:rPr>
          <w:rFonts w:ascii="inherit" w:eastAsia="Times New Roman" w:hAnsi="inherit" w:cs="Courier New"/>
          <w:sz w:val="35"/>
          <w:lang w:val="en-US"/>
        </w:rPr>
        <w:t>?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r w:rsidR="00EF17A3">
        <w:rPr>
          <w:rFonts w:ascii="inherit" w:eastAsia="Times New Roman" w:hAnsi="inherit" w:cs="Courier New"/>
          <w:sz w:val="35"/>
          <w:lang w:val="en-US"/>
        </w:rPr>
        <w:t>12pts</w:t>
      </w:r>
    </w:p>
    <w:p w:rsidR="00EF17A3" w:rsidRPr="00EF17A3" w:rsidRDefault="00EF17A3" w:rsidP="00603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</w:pPr>
      <w:r w:rsidRPr="00EF17A3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>T</w:t>
      </w:r>
      <w:r w:rsidRPr="00EF17A3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>he</w:t>
      </w:r>
      <w:r w:rsidRPr="00EF17A3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 different sources</w:t>
      </w:r>
      <w:r w:rsidRPr="00EF17A3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 of special criminal law</w:t>
      </w:r>
      <w:r w:rsidRPr="00EF17A3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 consist of two part written sources and unwritten sources. 2pts </w:t>
      </w:r>
    </w:p>
    <w:p w:rsidR="00EF17A3" w:rsidRPr="00EF17A3" w:rsidRDefault="00EF17A3" w:rsidP="009107B6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u w:val="single"/>
          <w:lang w:val="en-US"/>
        </w:rPr>
      </w:pPr>
      <w:r w:rsidRPr="00EF17A3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u w:val="single"/>
          <w:lang w:val="en-US"/>
        </w:rPr>
        <w:t>Written sources “ not official “</w:t>
      </w:r>
      <w:r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u w:val="single"/>
          <w:lang w:val="en-US"/>
        </w:rPr>
        <w:t xml:space="preserve"> </w:t>
      </w:r>
      <w:r w:rsidR="009107B6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>0,5</w:t>
      </w:r>
      <w:r w:rsidRPr="00EF17A3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 </w:t>
      </w:r>
      <w:proofErr w:type="spellStart"/>
      <w:r w:rsidRPr="00EF17A3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>pt</w:t>
      </w:r>
      <w:proofErr w:type="spellEnd"/>
    </w:p>
    <w:p w:rsidR="00EF17A3" w:rsidRPr="00EF17A3" w:rsidRDefault="00EF17A3" w:rsidP="00EF17A3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</w:pP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>the constitution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 xml:space="preserve"> « 1 pt « </w:t>
      </w:r>
    </w:p>
    <w:p w:rsidR="00EF17A3" w:rsidRPr="00EF17A3" w:rsidRDefault="00EF17A3" w:rsidP="00EF17A3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</w:pP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>B. legislative texts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 xml:space="preserve"> 1 pt</w:t>
      </w:r>
    </w:p>
    <w:p w:rsidR="00EF17A3" w:rsidRPr="00EF17A3" w:rsidRDefault="00EF17A3" w:rsidP="00EF17A3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</w:pP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>-organic laws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 xml:space="preserve">           0,5 pt</w:t>
      </w:r>
    </w:p>
    <w:p w:rsidR="00EF17A3" w:rsidRPr="00EF17A3" w:rsidRDefault="00EF17A3" w:rsidP="00EF17A3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</w:pP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>-ordinary laws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 xml:space="preserve">         0,5 pt</w:t>
      </w:r>
    </w:p>
    <w:p w:rsidR="00EF17A3" w:rsidRPr="00EF17A3" w:rsidRDefault="00EF17A3" w:rsidP="00EF17A3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</w:pP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>C. regulatory texts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 xml:space="preserve">     1pt</w:t>
      </w:r>
    </w:p>
    <w:p w:rsidR="00EF17A3" w:rsidRPr="00EF17A3" w:rsidRDefault="00EF17A3" w:rsidP="00EF17A3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</w:pP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>presidential decrees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 xml:space="preserve">          0,5</w:t>
      </w:r>
    </w:p>
    <w:p w:rsidR="00EF17A3" w:rsidRPr="00EF17A3" w:rsidRDefault="00EF17A3" w:rsidP="00EF17A3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</w:pP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>executive decrees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</w:rPr>
        <w:t xml:space="preserve">                0,5</w:t>
      </w:r>
    </w:p>
    <w:p w:rsidR="00EF17A3" w:rsidRPr="009107B6" w:rsidRDefault="00EF17A3" w:rsidP="009107B6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u w:val="single"/>
          <w:bdr w:val="none" w:sz="0" w:space="0" w:color="auto" w:frame="1"/>
          <w:lang w:val="en-US"/>
        </w:rPr>
      </w:pPr>
      <w:r w:rsidRPr="009107B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u w:val="single"/>
          <w:bdr w:val="none" w:sz="0" w:space="0" w:color="auto" w:frame="1"/>
          <w:lang w:val="en-US"/>
        </w:rPr>
        <w:t xml:space="preserve">unwritten  sources    </w:t>
      </w:r>
      <w:r w:rsidR="009107B6" w:rsidRPr="009107B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u w:val="single"/>
          <w:bdr w:val="none" w:sz="0" w:space="0" w:color="auto" w:frame="1"/>
          <w:lang w:val="en-US"/>
        </w:rPr>
        <w:t>0 </w:t>
      </w:r>
      <w:r w:rsidR="009107B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u w:val="single"/>
          <w:bdr w:val="none" w:sz="0" w:space="0" w:color="auto" w:frame="1"/>
          <w:lang w:val="en-US"/>
        </w:rPr>
        <w:t>,5</w:t>
      </w:r>
    </w:p>
    <w:p w:rsidR="00EF17A3" w:rsidRPr="009107B6" w:rsidRDefault="00EF17A3" w:rsidP="00EF17A3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</w:pPr>
      <w:r w:rsidRPr="009107B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  <w:t>the custom</w:t>
      </w:r>
      <w:r w:rsidRPr="009107B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  <w:t xml:space="preserve">           1     pt</w:t>
      </w:r>
    </w:p>
    <w:p w:rsidR="00EF17A3" w:rsidRPr="009107B6" w:rsidRDefault="00EF17A3" w:rsidP="00EF17A3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</w:pPr>
      <w:r w:rsidRPr="009107B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  <w:t>the doctrine</w:t>
      </w:r>
      <w:r w:rsidRPr="009107B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  <w:t xml:space="preserve">         1   pt </w:t>
      </w:r>
    </w:p>
    <w:p w:rsidR="00EF17A3" w:rsidRPr="00EF17A3" w:rsidRDefault="00EF17A3" w:rsidP="00EF17A3">
      <w:pPr>
        <w:shd w:val="clear" w:color="auto" w:fill="FFFFFF"/>
        <w:spacing w:after="0" w:line="360" w:lineRule="atLeast"/>
        <w:ind w:left="360"/>
        <w:textAlignment w:val="baseline"/>
        <w:outlineLvl w:val="1"/>
        <w:rPr>
          <w:rFonts w:ascii="inherit" w:eastAsia="Times New Roman" w:hAnsi="inherit" w:cs="Courier New"/>
          <w:sz w:val="35"/>
          <w:lang w:val="en-US"/>
        </w:rPr>
      </w:pP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  <w:t xml:space="preserve">the judge must respect the principle of gradation of these sources.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  <w:t xml:space="preserve"> pts </w:t>
      </w:r>
      <w:r w:rsidRPr="00EF17A3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</w:p>
    <w:p w:rsidR="00C90EE6" w:rsidRPr="00EF17A3" w:rsidRDefault="00C90EE6" w:rsidP="00EF1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EF17A3"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C90EE6" w:rsidRPr="00EF17A3" w:rsidRDefault="00C90EE6" w:rsidP="00C9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rtl/>
          <w:lang w:val="en-US"/>
        </w:rPr>
      </w:pPr>
      <w:proofErr w:type="gramStart"/>
      <w:r w:rsidRPr="00EF17A3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 w:rsidRPr="00EF17A3">
        <w:rPr>
          <w:rFonts w:asciiTheme="majorBidi" w:eastAsia="Times New Roman" w:hAnsiTheme="majorBidi" w:cstheme="majorBidi"/>
          <w:sz w:val="24"/>
          <w:szCs w:val="24"/>
        </w:rPr>
        <w:t>:</w:t>
      </w:r>
      <w:proofErr w:type="gramEnd"/>
      <w:r w:rsidRPr="00EF17A3">
        <w:rPr>
          <w:rFonts w:asciiTheme="majorBidi" w:eastAsia="Times New Roman" w:hAnsiTheme="majorBidi" w:cstheme="majorBidi"/>
          <w:sz w:val="24"/>
          <w:szCs w:val="24"/>
        </w:rPr>
        <w:t xml:space="preserve"> Translate the </w:t>
      </w:r>
      <w:proofErr w:type="spellStart"/>
      <w:r w:rsidRPr="00EF17A3">
        <w:rPr>
          <w:rFonts w:asciiTheme="majorBidi" w:eastAsia="Times New Roman" w:hAnsiTheme="majorBidi" w:cstheme="majorBidi"/>
          <w:sz w:val="24"/>
          <w:szCs w:val="24"/>
        </w:rPr>
        <w:t>following</w:t>
      </w:r>
      <w:proofErr w:type="spellEnd"/>
      <w:r w:rsidRPr="00EF17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F17A3">
        <w:rPr>
          <w:rFonts w:asciiTheme="majorBidi" w:eastAsia="Times New Roman" w:hAnsiTheme="majorBidi" w:cstheme="majorBidi"/>
          <w:sz w:val="24"/>
          <w:szCs w:val="24"/>
        </w:rPr>
        <w:t>terms</w:t>
      </w:r>
      <w:proofErr w:type="spellEnd"/>
      <w:r w:rsidRPr="00EF17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F17A3">
        <w:rPr>
          <w:rFonts w:asciiTheme="majorBidi" w:eastAsia="Times New Roman" w:hAnsiTheme="majorBidi" w:cstheme="majorBidi"/>
          <w:sz w:val="24"/>
          <w:szCs w:val="24"/>
        </w:rPr>
        <w:t>into</w:t>
      </w:r>
      <w:proofErr w:type="spellEnd"/>
      <w:r w:rsidRPr="00EF17A3">
        <w:rPr>
          <w:rFonts w:asciiTheme="majorBidi" w:eastAsia="Times New Roman" w:hAnsiTheme="majorBidi" w:cstheme="majorBidi"/>
          <w:sz w:val="24"/>
          <w:szCs w:val="24"/>
        </w:rPr>
        <w:t xml:space="preserve"> English.</w:t>
      </w:r>
      <w:r w:rsidRPr="00EF17A3">
        <w:rPr>
          <w:rFonts w:asciiTheme="majorBidi" w:eastAsia="Times New Roman" w:hAnsiTheme="majorBidi" w:cstheme="majorBidi"/>
          <w:b/>
          <w:bCs/>
          <w:sz w:val="24"/>
          <w:szCs w:val="24"/>
        </w:rPr>
        <w:t>8pts</w:t>
      </w:r>
      <w:r w:rsidRPr="00EF17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C90EE6" w:rsidRPr="00EF17A3" w:rsidRDefault="006033B6" w:rsidP="00910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</w:pPr>
      <w:r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>القانون الجنائي الخاص</w:t>
      </w:r>
      <w:r w:rsidR="00C90EE6"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 xml:space="preserve"> </w:t>
      </w:r>
      <w:proofErr w:type="gramStart"/>
      <w:r w:rsidR="00C90EE6"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>.....</w:t>
      </w:r>
      <w:proofErr w:type="gramEnd"/>
      <w:r w:rsid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lang w:val="en-US"/>
        </w:rPr>
        <w:t xml:space="preserve">        SPECIAL CRIMINAL LAW</w:t>
      </w:r>
      <w:r w:rsidR="00C90EE6"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>...</w:t>
      </w:r>
    </w:p>
    <w:p w:rsidR="00C90EE6" w:rsidRPr="00EF17A3" w:rsidRDefault="00C90EE6" w:rsidP="00910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</w:pPr>
      <w:proofErr w:type="spellStart"/>
      <w:r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>المحلفيين</w:t>
      </w:r>
      <w:proofErr w:type="spellEnd"/>
      <w:r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 xml:space="preserve"> ......</w:t>
      </w:r>
      <w:r w:rsid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lang w:val="en-US"/>
        </w:rPr>
        <w:t xml:space="preserve"> JURY </w:t>
      </w:r>
      <w:r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>.....................</w:t>
      </w:r>
    </w:p>
    <w:p w:rsidR="00C90EE6" w:rsidRPr="00EF17A3" w:rsidRDefault="00C90EE6" w:rsidP="00910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</w:pPr>
      <w:r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>علنية الجلسة .......</w:t>
      </w:r>
      <w:r w:rsid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lang w:val="en-US"/>
        </w:rPr>
        <w:t xml:space="preserve">PUBLIC SESSION </w:t>
      </w:r>
      <w:r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 xml:space="preserve">... </w:t>
      </w:r>
    </w:p>
    <w:p w:rsidR="00C90EE6" w:rsidRPr="00EF17A3" w:rsidRDefault="006033B6" w:rsidP="00910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</w:pPr>
      <w:proofErr w:type="gramStart"/>
      <w:r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>الجنحة</w:t>
      </w:r>
      <w:r w:rsidR="00C90EE6"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 xml:space="preserve"> .</w:t>
      </w:r>
      <w:r w:rsidR="009107B6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</w:rPr>
        <w:t>MISEMEANOR</w:t>
      </w:r>
      <w:proofErr w:type="gramEnd"/>
      <w:r w:rsidR="009107B6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</w:rPr>
        <w:t xml:space="preserve"> </w:t>
      </w:r>
      <w:r w:rsidR="00C90EE6"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 xml:space="preserve">. </w:t>
      </w:r>
    </w:p>
    <w:p w:rsidR="00C90EE6" w:rsidRPr="00EF17A3" w:rsidRDefault="00C90EE6" w:rsidP="00C9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lang w:val="en-US"/>
        </w:rPr>
      </w:pPr>
      <w:r w:rsidRPr="00EF17A3">
        <w:rPr>
          <w:rFonts w:asciiTheme="majorBidi" w:eastAsia="Times New Roman" w:hAnsiTheme="majorBidi" w:cstheme="majorBidi"/>
          <w:i/>
          <w:iCs/>
          <w:color w:val="1F1F1F"/>
          <w:sz w:val="24"/>
          <w:szCs w:val="24"/>
          <w:rtl/>
          <w:lang w:val="en-US"/>
        </w:rPr>
        <w:t xml:space="preserve">                                  </w:t>
      </w:r>
    </w:p>
    <w:p w:rsidR="00C90EE6" w:rsidRPr="00EF17A3" w:rsidRDefault="009107B6" w:rsidP="009107B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حصة إعادة النظر</w:t>
      </w:r>
      <w:r w:rsidR="00C90EE6" w:rsidRPr="00EF17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بتاريخ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10فيفري</w:t>
      </w:r>
      <w:r w:rsidR="00C90EE6" w:rsidRPr="00EF17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2025 في القاعة رقم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23</w:t>
      </w:r>
      <w:r w:rsidR="00C90EE6" w:rsidRPr="00EF17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من الساعة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ل10 إلى الساعة  11</w:t>
      </w:r>
      <w:bookmarkStart w:id="0" w:name="_GoBack"/>
      <w:bookmarkEnd w:id="0"/>
      <w:r w:rsidR="00C90EE6" w:rsidRPr="00EF17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p w:rsidR="00C90EE6" w:rsidRPr="00EF17A3" w:rsidRDefault="00C90EE6" w:rsidP="00C90EE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B5608E" w:rsidRPr="00EF17A3" w:rsidRDefault="00B5608E">
      <w:pPr>
        <w:rPr>
          <w:rFonts w:asciiTheme="majorBidi" w:hAnsiTheme="majorBidi" w:cstheme="majorBidi"/>
          <w:sz w:val="24"/>
          <w:szCs w:val="24"/>
        </w:rPr>
      </w:pPr>
    </w:p>
    <w:sectPr w:rsidR="00B5608E" w:rsidRPr="00EF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D04D5"/>
    <w:multiLevelType w:val="hybridMultilevel"/>
    <w:tmpl w:val="004E2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E6"/>
    <w:rsid w:val="006033B6"/>
    <w:rsid w:val="009107B6"/>
    <w:rsid w:val="00B5608E"/>
    <w:rsid w:val="00C90EE6"/>
    <w:rsid w:val="00E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3B0A-A493-4224-81E4-29EC49EF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E6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2025-01-28T09:38:00Z</dcterms:created>
  <dcterms:modified xsi:type="dcterms:W3CDTF">2025-02-08T08:40:00Z</dcterms:modified>
</cp:coreProperties>
</file>